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8B574" w14:textId="5A13BD7C" w:rsidR="00B5668B" w:rsidRPr="00A602DF" w:rsidRDefault="0083689F" w:rsidP="00FB405D">
      <w:pPr>
        <w:jc w:val="center"/>
        <w:rPr>
          <w:b/>
          <w:bCs/>
          <w:i/>
          <w:iCs/>
          <w:sz w:val="28"/>
          <w:szCs w:val="28"/>
        </w:rPr>
      </w:pPr>
      <w:r w:rsidRPr="00A602DF">
        <w:rPr>
          <w:b/>
          <w:bCs/>
          <w:i/>
          <w:iCs/>
          <w:sz w:val="28"/>
          <w:szCs w:val="28"/>
        </w:rPr>
        <w:t>New Grandparent/Kinship Support Group</w:t>
      </w:r>
      <w:r w:rsidR="00F60BEE" w:rsidRPr="00A602DF">
        <w:rPr>
          <w:b/>
          <w:bCs/>
          <w:i/>
          <w:iCs/>
          <w:sz w:val="28"/>
          <w:szCs w:val="28"/>
        </w:rPr>
        <w:t>,</w:t>
      </w:r>
      <w:r w:rsidR="00FB405D" w:rsidRPr="00A602DF">
        <w:rPr>
          <w:b/>
          <w:bCs/>
          <w:i/>
          <w:iCs/>
          <w:sz w:val="28"/>
          <w:szCs w:val="28"/>
        </w:rPr>
        <w:t xml:space="preserve"> beginning August 1</w:t>
      </w:r>
      <w:r w:rsidR="00FB405D" w:rsidRPr="00A602DF">
        <w:rPr>
          <w:b/>
          <w:bCs/>
          <w:i/>
          <w:iCs/>
          <w:sz w:val="28"/>
          <w:szCs w:val="28"/>
          <w:vertAlign w:val="superscript"/>
        </w:rPr>
        <w:t>st</w:t>
      </w:r>
    </w:p>
    <w:p w14:paraId="721B0CEC" w14:textId="1DD487E7" w:rsidR="00F60BEE" w:rsidRPr="00A602DF" w:rsidRDefault="00A602DF" w:rsidP="00FB405D">
      <w:pPr>
        <w:jc w:val="center"/>
        <w:rPr>
          <w:b/>
          <w:bCs/>
          <w:i/>
          <w:iCs/>
          <w:sz w:val="28"/>
          <w:szCs w:val="28"/>
        </w:rPr>
      </w:pPr>
      <w:r w:rsidRPr="00A602DF">
        <w:rPr>
          <w:b/>
          <w:bCs/>
          <w:i/>
          <w:iCs/>
          <w:sz w:val="28"/>
          <w:szCs w:val="28"/>
        </w:rPr>
        <w:t>Presented b</w:t>
      </w:r>
      <w:r w:rsidR="00F60BEE" w:rsidRPr="00A602DF">
        <w:rPr>
          <w:b/>
          <w:bCs/>
          <w:i/>
          <w:iCs/>
          <w:sz w:val="28"/>
          <w:szCs w:val="28"/>
        </w:rPr>
        <w:t>y Waystone Health &amp; Hum</w:t>
      </w:r>
      <w:r w:rsidRPr="00A602DF">
        <w:rPr>
          <w:b/>
          <w:bCs/>
          <w:i/>
          <w:iCs/>
          <w:sz w:val="28"/>
          <w:szCs w:val="28"/>
        </w:rPr>
        <w:t>an</w:t>
      </w:r>
      <w:r w:rsidR="00F60BEE" w:rsidRPr="00A602DF">
        <w:rPr>
          <w:b/>
          <w:bCs/>
          <w:i/>
          <w:iCs/>
          <w:sz w:val="28"/>
          <w:szCs w:val="28"/>
        </w:rPr>
        <w:t xml:space="preserve"> Services</w:t>
      </w:r>
    </w:p>
    <w:p w14:paraId="5F8F389C" w14:textId="77777777" w:rsidR="0083689F" w:rsidRDefault="0083689F"/>
    <w:p w14:paraId="3E139861" w14:textId="77777777" w:rsidR="0005148F" w:rsidRDefault="0005148F"/>
    <w:p w14:paraId="21212202" w14:textId="46CDF027" w:rsidR="0005148F" w:rsidRDefault="000D02BD" w:rsidP="00C90957">
      <w:pPr>
        <w:jc w:val="center"/>
      </w:pPr>
      <w:r>
        <w:rPr>
          <w:noProof/>
          <w14:ligatures w14:val="none"/>
        </w:rPr>
        <w:drawing>
          <wp:inline distT="0" distB="0" distL="0" distR="0" wp14:anchorId="367C72A8" wp14:editId="68B7E398">
            <wp:extent cx="2093494" cy="1365099"/>
            <wp:effectExtent l="0" t="0" r="2540" b="6985"/>
            <wp:docPr id="6277415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589" cy="1371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0957">
        <w:rPr>
          <w:noProof/>
          <w14:ligatures w14:val="none"/>
        </w:rPr>
        <w:drawing>
          <wp:inline distT="0" distB="0" distL="0" distR="0" wp14:anchorId="0E1D59A8" wp14:editId="13BD7FCB">
            <wp:extent cx="2051384" cy="1433213"/>
            <wp:effectExtent l="0" t="0" r="6350" b="0"/>
            <wp:docPr id="13317050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978" cy="1447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84AFF" w14:textId="77777777" w:rsidR="008C5ABF" w:rsidRDefault="008C5ABF" w:rsidP="00C90957">
      <w:pPr>
        <w:jc w:val="center"/>
      </w:pPr>
    </w:p>
    <w:p w14:paraId="0FEA5020" w14:textId="77777777" w:rsidR="00CA52AC" w:rsidRDefault="00CA52AC" w:rsidP="00C90957">
      <w:pPr>
        <w:jc w:val="center"/>
      </w:pPr>
    </w:p>
    <w:p w14:paraId="11D19B25" w14:textId="1E7467FB" w:rsidR="0083689F" w:rsidRDefault="0083689F" w:rsidP="0083689F">
      <w:pPr>
        <w:rPr>
          <w:sz w:val="24"/>
          <w:szCs w:val="24"/>
        </w:rPr>
      </w:pPr>
      <w:r w:rsidRPr="0083689F">
        <w:rPr>
          <w:sz w:val="24"/>
          <w:szCs w:val="24"/>
        </w:rPr>
        <w:t xml:space="preserve">Are you a grandparent or relative </w:t>
      </w:r>
      <w:r>
        <w:rPr>
          <w:sz w:val="24"/>
          <w:szCs w:val="24"/>
        </w:rPr>
        <w:t>raising</w:t>
      </w:r>
      <w:r w:rsidRPr="0083689F">
        <w:rPr>
          <w:sz w:val="24"/>
          <w:szCs w:val="24"/>
        </w:rPr>
        <w:t xml:space="preserve"> children</w:t>
      </w:r>
      <w:r>
        <w:rPr>
          <w:sz w:val="24"/>
          <w:szCs w:val="24"/>
        </w:rPr>
        <w:t xml:space="preserve"> (or adult children)</w:t>
      </w:r>
      <w:r w:rsidRPr="0083689F">
        <w:rPr>
          <w:sz w:val="24"/>
          <w:szCs w:val="24"/>
        </w:rPr>
        <w:t xml:space="preserve"> not your own? Did you know </w:t>
      </w:r>
      <w:r w:rsidRPr="0083689F">
        <w:rPr>
          <w:b/>
          <w:bCs/>
          <w:sz w:val="24"/>
          <w:szCs w:val="24"/>
        </w:rPr>
        <w:t>Waystone HHS</w:t>
      </w:r>
      <w:r>
        <w:rPr>
          <w:sz w:val="24"/>
          <w:szCs w:val="24"/>
        </w:rPr>
        <w:t xml:space="preserve"> </w:t>
      </w:r>
      <w:r w:rsidRPr="0083689F">
        <w:rPr>
          <w:sz w:val="24"/>
          <w:szCs w:val="24"/>
        </w:rPr>
        <w:t xml:space="preserve">has a </w:t>
      </w:r>
      <w:r w:rsidRPr="0083689F">
        <w:rPr>
          <w:b/>
          <w:bCs/>
          <w:sz w:val="24"/>
          <w:szCs w:val="24"/>
        </w:rPr>
        <w:t>Grandparent/Kinship Support Group</w:t>
      </w:r>
      <w:r w:rsidRPr="0083689F">
        <w:rPr>
          <w:sz w:val="24"/>
          <w:szCs w:val="24"/>
        </w:rPr>
        <w:t xml:space="preserve">? </w:t>
      </w:r>
      <w:r w:rsidR="00FB405D">
        <w:rPr>
          <w:sz w:val="24"/>
          <w:szCs w:val="24"/>
        </w:rPr>
        <w:t>Starting August 1</w:t>
      </w:r>
      <w:r w:rsidR="00FB405D" w:rsidRPr="00FB405D">
        <w:rPr>
          <w:sz w:val="24"/>
          <w:szCs w:val="24"/>
          <w:vertAlign w:val="superscript"/>
        </w:rPr>
        <w:t>st</w:t>
      </w:r>
      <w:r w:rsidR="00FB405D">
        <w:rPr>
          <w:sz w:val="24"/>
          <w:szCs w:val="24"/>
        </w:rPr>
        <w:t xml:space="preserve">, we </w:t>
      </w:r>
      <w:r w:rsidRPr="0083689F">
        <w:rPr>
          <w:sz w:val="24"/>
          <w:szCs w:val="24"/>
        </w:rPr>
        <w:t xml:space="preserve">meet every </w:t>
      </w:r>
      <w:r w:rsidR="004C04EA">
        <w:rPr>
          <w:sz w:val="24"/>
          <w:szCs w:val="24"/>
        </w:rPr>
        <w:t>1</w:t>
      </w:r>
      <w:r w:rsidR="004C04EA" w:rsidRPr="004C04EA">
        <w:rPr>
          <w:sz w:val="24"/>
          <w:szCs w:val="24"/>
          <w:vertAlign w:val="superscript"/>
        </w:rPr>
        <w:t>st</w:t>
      </w:r>
      <w:r w:rsidR="004C04EA">
        <w:rPr>
          <w:sz w:val="24"/>
          <w:szCs w:val="24"/>
        </w:rPr>
        <w:t xml:space="preserve"> </w:t>
      </w:r>
      <w:r w:rsidRPr="0083689F">
        <w:rPr>
          <w:sz w:val="24"/>
          <w:szCs w:val="24"/>
        </w:rPr>
        <w:t>Thursday of the month at 10 am</w:t>
      </w:r>
      <w:r w:rsidR="00FB405D">
        <w:rPr>
          <w:sz w:val="24"/>
          <w:szCs w:val="24"/>
        </w:rPr>
        <w:t>,</w:t>
      </w:r>
      <w:r w:rsidRPr="0083689F">
        <w:rPr>
          <w:sz w:val="24"/>
          <w:szCs w:val="24"/>
        </w:rPr>
        <w:t xml:space="preserve"> in person</w:t>
      </w:r>
      <w:r>
        <w:rPr>
          <w:sz w:val="24"/>
          <w:szCs w:val="24"/>
        </w:rPr>
        <w:t xml:space="preserve"> at the </w:t>
      </w:r>
      <w:r w:rsidRPr="0083689F">
        <w:rPr>
          <w:b/>
          <w:bCs/>
          <w:sz w:val="24"/>
          <w:szCs w:val="24"/>
        </w:rPr>
        <w:t>North Andover Senior Center</w:t>
      </w:r>
      <w:r>
        <w:rPr>
          <w:sz w:val="24"/>
          <w:szCs w:val="24"/>
        </w:rPr>
        <w:t xml:space="preserve"> </w:t>
      </w:r>
      <w:r w:rsidR="00141274">
        <w:rPr>
          <w:sz w:val="24"/>
          <w:szCs w:val="24"/>
        </w:rPr>
        <w:t xml:space="preserve">at 481 </w:t>
      </w:r>
      <w:r>
        <w:rPr>
          <w:sz w:val="24"/>
          <w:szCs w:val="24"/>
        </w:rPr>
        <w:t>Sutton St.,</w:t>
      </w:r>
      <w:r w:rsidRPr="0083689F">
        <w:rPr>
          <w:sz w:val="24"/>
          <w:szCs w:val="24"/>
        </w:rPr>
        <w:t xml:space="preserve"> and every 4</w:t>
      </w:r>
      <w:r w:rsidRPr="0083689F">
        <w:rPr>
          <w:sz w:val="24"/>
          <w:szCs w:val="24"/>
          <w:vertAlign w:val="superscript"/>
        </w:rPr>
        <w:t>th</w:t>
      </w:r>
      <w:r w:rsidRPr="0083689F">
        <w:rPr>
          <w:sz w:val="24"/>
          <w:szCs w:val="24"/>
        </w:rPr>
        <w:t xml:space="preserve"> Thursday online at 6:30 pm. Come join our support system and talk with people in the same situation. Topics will include </w:t>
      </w:r>
      <w:r>
        <w:rPr>
          <w:sz w:val="24"/>
          <w:szCs w:val="24"/>
        </w:rPr>
        <w:t xml:space="preserve">navigating the school system, </w:t>
      </w:r>
      <w:r w:rsidRPr="0083689F">
        <w:rPr>
          <w:sz w:val="24"/>
          <w:szCs w:val="24"/>
        </w:rPr>
        <w:t xml:space="preserve">self-care, speaking to children about addiction, how to keep their parents in their lives if possible, and </w:t>
      </w:r>
      <w:r>
        <w:rPr>
          <w:sz w:val="24"/>
          <w:szCs w:val="24"/>
        </w:rPr>
        <w:t>more</w:t>
      </w:r>
      <w:r w:rsidRPr="0083689F">
        <w:rPr>
          <w:sz w:val="24"/>
          <w:szCs w:val="24"/>
        </w:rPr>
        <w:t>. Topics will be determined on a weekly basis by the group.</w:t>
      </w:r>
      <w:r w:rsidR="00FB405D">
        <w:rPr>
          <w:sz w:val="24"/>
          <w:szCs w:val="24"/>
        </w:rPr>
        <w:t xml:space="preserve"> Zoom links will be provided upon signup.</w:t>
      </w:r>
    </w:p>
    <w:p w14:paraId="4C196C5A" w14:textId="77777777" w:rsidR="0083689F" w:rsidRDefault="0083689F" w:rsidP="0083689F">
      <w:pPr>
        <w:rPr>
          <w:sz w:val="24"/>
          <w:szCs w:val="24"/>
        </w:rPr>
      </w:pPr>
    </w:p>
    <w:p w14:paraId="74E086AC" w14:textId="554668A6" w:rsidR="0083689F" w:rsidRPr="0083689F" w:rsidRDefault="0083689F" w:rsidP="0083689F">
      <w:pPr>
        <w:rPr>
          <w:i/>
          <w:iCs/>
          <w:sz w:val="24"/>
          <w:szCs w:val="24"/>
        </w:rPr>
      </w:pPr>
      <w:r w:rsidRPr="0083689F">
        <w:rPr>
          <w:i/>
          <w:iCs/>
          <w:sz w:val="24"/>
          <w:szCs w:val="24"/>
        </w:rPr>
        <w:t xml:space="preserve">This group has special emphasis on grandparents and relatives raising children with special needs, but all are welcome. Waystone HHS serves families </w:t>
      </w:r>
      <w:r>
        <w:rPr>
          <w:i/>
          <w:iCs/>
          <w:sz w:val="24"/>
          <w:szCs w:val="24"/>
        </w:rPr>
        <w:t xml:space="preserve">with disabilities </w:t>
      </w:r>
      <w:r w:rsidRPr="0083689F">
        <w:rPr>
          <w:i/>
          <w:iCs/>
          <w:sz w:val="24"/>
          <w:szCs w:val="24"/>
        </w:rPr>
        <w:t>in the Merrimack Valley.</w:t>
      </w:r>
    </w:p>
    <w:p w14:paraId="31399B2E" w14:textId="77777777" w:rsidR="0083689F" w:rsidRPr="0083689F" w:rsidRDefault="0083689F" w:rsidP="0083689F">
      <w:pPr>
        <w:rPr>
          <w:sz w:val="24"/>
          <w:szCs w:val="24"/>
        </w:rPr>
      </w:pPr>
    </w:p>
    <w:p w14:paraId="0A030B28" w14:textId="291E34DD" w:rsidR="0083689F" w:rsidRDefault="0083689F" w:rsidP="0083689F">
      <w:pPr>
        <w:rPr>
          <w:sz w:val="24"/>
          <w:szCs w:val="24"/>
        </w:rPr>
      </w:pPr>
      <w:r w:rsidRPr="0083689F">
        <w:rPr>
          <w:sz w:val="24"/>
          <w:szCs w:val="24"/>
        </w:rPr>
        <w:t xml:space="preserve">Please contact </w:t>
      </w:r>
      <w:r w:rsidRPr="00F15A66">
        <w:rPr>
          <w:b/>
          <w:bCs/>
          <w:sz w:val="24"/>
          <w:szCs w:val="24"/>
        </w:rPr>
        <w:t>Deb Venuti</w:t>
      </w:r>
      <w:r w:rsidRPr="008368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for more information and </w:t>
      </w:r>
      <w:r w:rsidRPr="0083689F">
        <w:rPr>
          <w:sz w:val="24"/>
          <w:szCs w:val="24"/>
        </w:rPr>
        <w:t xml:space="preserve">to sign up at </w:t>
      </w:r>
      <w:hyperlink r:id="rId8" w:history="1">
        <w:r w:rsidRPr="0083689F">
          <w:rPr>
            <w:rStyle w:val="Hyperlink"/>
            <w:color w:val="0000FF"/>
            <w:sz w:val="24"/>
            <w:szCs w:val="24"/>
          </w:rPr>
          <w:t>dvenuti@waystonehhs.org</w:t>
        </w:r>
      </w:hyperlink>
      <w:r w:rsidRPr="0083689F">
        <w:rPr>
          <w:color w:val="0000FF"/>
          <w:sz w:val="24"/>
          <w:szCs w:val="24"/>
        </w:rPr>
        <w:t xml:space="preserve"> </w:t>
      </w:r>
      <w:r w:rsidRPr="0083689F">
        <w:rPr>
          <w:sz w:val="24"/>
          <w:szCs w:val="24"/>
        </w:rPr>
        <w:t>or 978-960-9390.</w:t>
      </w:r>
      <w:r w:rsidR="00860CA6">
        <w:rPr>
          <w:sz w:val="24"/>
          <w:szCs w:val="24"/>
        </w:rPr>
        <w:t xml:space="preserve"> Deb is a Grandparents Raising Grandchildren Support Group Facilitator, certified by the Commission on the Status of Grandparents Raising Grandchildren.</w:t>
      </w:r>
    </w:p>
    <w:p w14:paraId="341973C9" w14:textId="77777777" w:rsidR="00F15A66" w:rsidRPr="0083689F" w:rsidRDefault="00F15A66" w:rsidP="0083689F">
      <w:pPr>
        <w:rPr>
          <w:sz w:val="24"/>
          <w:szCs w:val="24"/>
        </w:rPr>
      </w:pPr>
    </w:p>
    <w:p w14:paraId="31CFB009" w14:textId="77777777" w:rsidR="0083689F" w:rsidRPr="0083689F" w:rsidRDefault="0083689F" w:rsidP="0083689F">
      <w:pPr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83689F" w:rsidRPr="0083689F" w14:paraId="796C4593" w14:textId="77777777" w:rsidTr="0083689F">
        <w:tc>
          <w:tcPr>
            <w:tcW w:w="0" w:type="auto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68"/>
            </w:tblGrid>
            <w:tr w:rsidR="0083689F" w:rsidRPr="0083689F" w14:paraId="16E92F70" w14:textId="77777777"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5"/>
                    <w:gridCol w:w="55"/>
                    <w:gridCol w:w="644"/>
                  </w:tblGrid>
                  <w:tr w:rsidR="0083689F" w:rsidRPr="0083689F" w14:paraId="5630AF88" w14:textId="77777777">
                    <w:tc>
                      <w:tcPr>
                        <w:tcW w:w="0" w:type="auto"/>
                        <w:hideMark/>
                      </w:tcPr>
                      <w:p w14:paraId="07A10D15" w14:textId="77777777" w:rsidR="0083689F" w:rsidRPr="0083689F" w:rsidRDefault="0083689F">
                        <w:pPr>
                          <w:rPr>
                            <w:rFonts w:ascii="Calibri" w:hAnsi="Calibri" w:cs="Calibri"/>
                            <w:color w:val="000001"/>
                            <w:sz w:val="24"/>
                            <w:szCs w:val="24"/>
                            <w14:ligatures w14:val="none"/>
                          </w:rPr>
                        </w:pPr>
                        <w:r w:rsidRPr="0083689F">
                          <w:rPr>
                            <w:rFonts w:ascii="Calibri" w:hAnsi="Calibri" w:cs="Calibri"/>
                            <w:color w:val="000001"/>
                            <w:sz w:val="24"/>
                            <w:szCs w:val="24"/>
                            <w14:ligatures w14:val="none"/>
                          </w:rPr>
                          <w:t>Deborah</w:t>
                        </w:r>
                        <w:r w:rsidRPr="0083689F">
                          <w:rPr>
                            <w:rFonts w:ascii="remialcxesans" w:hAnsi="remialcxesans"/>
                            <w:color w:val="FFFFFF"/>
                            <w:sz w:val="24"/>
                            <w:szCs w:val="24"/>
                            <w14:ligatures w14:val="none"/>
                          </w:rPr>
                          <w:t>​</w:t>
                        </w:r>
                        <w:r w:rsidRPr="0083689F">
                          <w:rPr>
                            <w:rFonts w:ascii="template-svi_wdYJEey2VgANOhMDEQ" w:hAnsi="template-svi_wdYJEey2VgANOhMDEQ"/>
                            <w:color w:val="FFFFFF"/>
                            <w:sz w:val="24"/>
                            <w:szCs w:val="24"/>
                            <w14:ligatures w14:val="none"/>
                          </w:rPr>
                          <w:t>​</w:t>
                        </w:r>
                        <w:r w:rsidRPr="0083689F">
                          <w:rPr>
                            <w:rFonts w:ascii="zone-1" w:hAnsi="zone-1"/>
                            <w:color w:val="FFFFFF"/>
                            <w:sz w:val="24"/>
                            <w:szCs w:val="24"/>
                            <w14:ligatures w14:val="none"/>
                          </w:rPr>
                          <w:t>​</w:t>
                        </w:r>
                        <w:r w:rsidRPr="0083689F">
                          <w:rPr>
                            <w:rFonts w:ascii="zones-AQ" w:hAnsi="zones-AQ"/>
                            <w:color w:val="FFFFFF"/>
                            <w:sz w:val="24"/>
                            <w:szCs w:val="24"/>
                            <w14:ligatures w14:val="none"/>
                          </w:rPr>
                          <w:t>​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87FA0DE" w14:textId="77777777" w:rsidR="0083689F" w:rsidRPr="0083689F" w:rsidRDefault="0083689F">
                        <w:pPr>
                          <w:rPr>
                            <w:rFonts w:ascii="Calibri" w:hAnsi="Calibri" w:cs="Calibri"/>
                            <w:color w:val="000001"/>
                            <w:sz w:val="24"/>
                            <w:szCs w:val="24"/>
                            <w14:ligatures w14:val="none"/>
                          </w:rPr>
                        </w:pPr>
                        <w:r w:rsidRPr="0083689F">
                          <w:rPr>
                            <w:rFonts w:ascii="Calibri" w:hAnsi="Calibri" w:cs="Calibri"/>
                            <w:color w:val="000001"/>
                            <w:sz w:val="24"/>
                            <w:szCs w:val="24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34B2E00" w14:textId="77777777" w:rsidR="0083689F" w:rsidRPr="0083689F" w:rsidRDefault="0083689F">
                        <w:pPr>
                          <w:rPr>
                            <w:rFonts w:ascii="Calibri" w:hAnsi="Calibri" w:cs="Calibri"/>
                            <w:color w:val="000001"/>
                            <w:sz w:val="24"/>
                            <w:szCs w:val="24"/>
                            <w14:ligatures w14:val="none"/>
                          </w:rPr>
                        </w:pPr>
                        <w:r w:rsidRPr="0083689F">
                          <w:rPr>
                            <w:rFonts w:ascii="Calibri" w:hAnsi="Calibri" w:cs="Calibri"/>
                            <w:color w:val="000001"/>
                            <w:sz w:val="24"/>
                            <w:szCs w:val="24"/>
                            <w14:ligatures w14:val="none"/>
                          </w:rPr>
                          <w:t>Venuti</w:t>
                        </w:r>
                      </w:p>
                    </w:tc>
                  </w:tr>
                </w:tbl>
                <w:p w14:paraId="24CAE613" w14:textId="77777777" w:rsidR="0083689F" w:rsidRPr="0083689F" w:rsidRDefault="0083689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83689F" w:rsidRPr="0083689F" w14:paraId="09FD1B50" w14:textId="77777777">
              <w:tc>
                <w:tcPr>
                  <w:tcW w:w="0" w:type="auto"/>
                  <w:hideMark/>
                </w:tcPr>
                <w:p w14:paraId="0ACD8893" w14:textId="6D32FC46" w:rsidR="0083689F" w:rsidRPr="0083689F" w:rsidRDefault="0083689F">
                  <w:pPr>
                    <w:rPr>
                      <w:rFonts w:ascii="Calibri" w:hAnsi="Calibri" w:cs="Calibri"/>
                      <w:color w:val="000001"/>
                      <w:sz w:val="24"/>
                      <w:szCs w:val="24"/>
                      <w14:ligatures w14:val="none"/>
                    </w:rPr>
                  </w:pPr>
                  <w:r w:rsidRPr="0083689F">
                    <w:rPr>
                      <w:rFonts w:ascii="Calibri" w:hAnsi="Calibri" w:cs="Calibri"/>
                      <w:color w:val="000001"/>
                      <w:sz w:val="24"/>
                      <w:szCs w:val="24"/>
                      <w14:ligatures w14:val="none"/>
                    </w:rPr>
                    <w:t>Children &amp; Family S</w:t>
                  </w:r>
                  <w:r>
                    <w:rPr>
                      <w:rFonts w:ascii="Calibri" w:hAnsi="Calibri" w:cs="Calibri"/>
                      <w:color w:val="000001"/>
                      <w:sz w:val="24"/>
                      <w:szCs w:val="24"/>
                      <w14:ligatures w14:val="none"/>
                    </w:rPr>
                    <w:t>upport</w:t>
                  </w:r>
                  <w:r w:rsidRPr="0083689F">
                    <w:rPr>
                      <w:rFonts w:ascii="Calibri" w:hAnsi="Calibri" w:cs="Calibri"/>
                      <w:color w:val="000001"/>
                      <w:sz w:val="24"/>
                      <w:szCs w:val="24"/>
                      <w14:ligatures w14:val="none"/>
                    </w:rPr>
                    <w:t> Navigator</w:t>
                  </w:r>
                </w:p>
              </w:tc>
            </w:tr>
          </w:tbl>
          <w:p w14:paraId="4E0D9079" w14:textId="77777777" w:rsidR="0083689F" w:rsidRPr="0083689F" w:rsidRDefault="0083689F">
            <w:pPr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83689F" w14:paraId="68315732" w14:textId="77777777" w:rsidTr="0083689F">
        <w:tc>
          <w:tcPr>
            <w:tcW w:w="0" w:type="auto"/>
            <w:hideMark/>
          </w:tcPr>
          <w:p w14:paraId="49B60D84" w14:textId="65E950AD" w:rsidR="0083689F" w:rsidRDefault="0083689F">
            <w:pPr>
              <w:rPr>
                <w:sz w:val="2"/>
                <w:szCs w:val="2"/>
                <w14:ligatures w14:val="none"/>
              </w:rPr>
            </w:pPr>
            <w:r>
              <w:rPr>
                <w:noProof/>
                <w:sz w:val="2"/>
                <w:szCs w:val="2"/>
                <w14:ligatures w14:val="none"/>
              </w:rPr>
              <w:drawing>
                <wp:inline distT="0" distB="0" distL="0" distR="0" wp14:anchorId="29B4A2AD" wp14:editId="5444AC6D">
                  <wp:extent cx="2093595" cy="408940"/>
                  <wp:effectExtent l="0" t="0" r="1905" b="0"/>
                  <wp:docPr id="552293824" name="Picture 1" descr="A black background with blu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293824" name="Picture 1" descr="A black background with blue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359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689F" w14:paraId="14DEB9B8" w14:textId="77777777" w:rsidTr="0083689F">
        <w:tc>
          <w:tcPr>
            <w:tcW w:w="0" w:type="auto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3"/>
            </w:tblGrid>
            <w:tr w:rsidR="0083689F" w:rsidRPr="0083689F" w14:paraId="1BDDDA83" w14:textId="77777777"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7EAF5A0" w14:textId="5113BD59" w:rsidR="0083689F" w:rsidRPr="0083689F" w:rsidRDefault="0083689F">
                  <w:pPr>
                    <w:rPr>
                      <w:rFonts w:ascii="Calibri" w:hAnsi="Calibri" w:cs="Calibri"/>
                      <w:color w:val="000001"/>
                      <w:sz w:val="24"/>
                      <w:szCs w:val="24"/>
                      <w14:ligatures w14:val="none"/>
                    </w:rPr>
                  </w:pPr>
                  <w:r w:rsidRPr="0083689F">
                    <w:rPr>
                      <w:rFonts w:ascii="Calibri" w:hAnsi="Calibri" w:cs="Calibri"/>
                      <w:color w:val="000001"/>
                      <w:sz w:val="24"/>
                      <w:szCs w:val="24"/>
                      <w14:ligatures w14:val="none"/>
                    </w:rPr>
                    <w:t>439 South Union Street, </w:t>
                  </w:r>
                  <w:r>
                    <w:rPr>
                      <w:rFonts w:ascii="Calibri" w:hAnsi="Calibri" w:cs="Calibri"/>
                      <w:color w:val="000001"/>
                      <w:sz w:val="24"/>
                      <w:szCs w:val="24"/>
                      <w14:ligatures w14:val="none"/>
                    </w:rPr>
                    <w:t xml:space="preserve">Ste. </w:t>
                  </w:r>
                  <w:r w:rsidRPr="0083689F">
                    <w:rPr>
                      <w:rFonts w:ascii="Calibri" w:hAnsi="Calibri" w:cs="Calibri"/>
                      <w:color w:val="000001"/>
                      <w:sz w:val="24"/>
                      <w:szCs w:val="24"/>
                      <w14:ligatures w14:val="none"/>
                    </w:rPr>
                    <w:t>401</w:t>
                  </w:r>
                  <w:r w:rsidRPr="0083689F">
                    <w:rPr>
                      <w:rFonts w:ascii="Calibri" w:hAnsi="Calibri" w:cs="Calibri"/>
                      <w:color w:val="000001"/>
                      <w:sz w:val="24"/>
                      <w:szCs w:val="24"/>
                      <w14:ligatures w14:val="none"/>
                    </w:rPr>
                    <w:br/>
                    <w:t> Lawrence, MA 01843</w:t>
                  </w:r>
                </w:p>
              </w:tc>
            </w:tr>
          </w:tbl>
          <w:p w14:paraId="29148FD5" w14:textId="77777777" w:rsidR="0083689F" w:rsidRPr="0083689F" w:rsidRDefault="0083689F">
            <w:pPr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83689F" w14:paraId="43283618" w14:textId="77777777" w:rsidTr="0083689F">
        <w:tc>
          <w:tcPr>
            <w:tcW w:w="0" w:type="auto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6"/>
              <w:gridCol w:w="3004"/>
            </w:tblGrid>
            <w:tr w:rsidR="0083689F" w:rsidRPr="0083689F" w14:paraId="1DFA68AD" w14:textId="77777777">
              <w:tc>
                <w:tcPr>
                  <w:tcW w:w="0" w:type="auto"/>
                  <w:hideMark/>
                </w:tcPr>
                <w:p w14:paraId="2DD80FCC" w14:textId="77777777" w:rsidR="0083689F" w:rsidRPr="0083689F" w:rsidRDefault="0083689F">
                  <w:pPr>
                    <w:rPr>
                      <w:rFonts w:ascii="Calibri" w:hAnsi="Calibri" w:cs="Calibri"/>
                      <w:color w:val="000001"/>
                      <w:sz w:val="24"/>
                      <w:szCs w:val="24"/>
                      <w14:ligatures w14:val="none"/>
                    </w:rPr>
                  </w:pPr>
                  <w:r w:rsidRPr="0083689F">
                    <w:rPr>
                      <w:rFonts w:ascii="Calibri" w:hAnsi="Calibri" w:cs="Calibri"/>
                      <w:color w:val="000001"/>
                      <w:sz w:val="24"/>
                      <w:szCs w:val="24"/>
                      <w14:ligatures w14:val="none"/>
                    </w:rPr>
                    <w:t>Mobile: </w:t>
                  </w:r>
                </w:p>
              </w:tc>
              <w:tc>
                <w:tcPr>
                  <w:tcW w:w="0" w:type="auto"/>
                  <w:hideMark/>
                </w:tcPr>
                <w:p w14:paraId="54E2DB0D" w14:textId="77777777" w:rsidR="0083689F" w:rsidRPr="0083689F" w:rsidRDefault="00000000">
                  <w:pPr>
                    <w:rPr>
                      <w:rFonts w:ascii="Calibri" w:hAnsi="Calibri" w:cs="Calibri"/>
                      <w:color w:val="000001"/>
                      <w:sz w:val="24"/>
                      <w:szCs w:val="24"/>
                      <w14:ligatures w14:val="none"/>
                    </w:rPr>
                  </w:pPr>
                  <w:hyperlink r:id="rId10" w:tgtFrame="_blank" w:history="1">
                    <w:r w:rsidR="0083689F" w:rsidRPr="0083689F">
                      <w:rPr>
                        <w:rStyle w:val="Hyperlink"/>
                        <w:rFonts w:ascii="Calibri" w:hAnsi="Calibri" w:cs="Calibri"/>
                        <w:color w:val="000001"/>
                        <w:sz w:val="24"/>
                        <w:szCs w:val="24"/>
                        <w14:ligatures w14:val="none"/>
                      </w:rPr>
                      <w:t>978-960-9390</w:t>
                    </w:r>
                  </w:hyperlink>
                </w:p>
              </w:tc>
            </w:tr>
            <w:tr w:rsidR="0083689F" w:rsidRPr="0083689F" w14:paraId="7C7458E5" w14:textId="77777777">
              <w:tc>
                <w:tcPr>
                  <w:tcW w:w="0" w:type="auto"/>
                  <w:hideMark/>
                </w:tcPr>
                <w:p w14:paraId="2A8E7E5B" w14:textId="77777777" w:rsidR="0083689F" w:rsidRPr="0083689F" w:rsidRDefault="0083689F">
                  <w:pPr>
                    <w:rPr>
                      <w:rFonts w:ascii="Calibri" w:hAnsi="Calibri" w:cs="Calibri"/>
                      <w:color w:val="000001"/>
                      <w:sz w:val="24"/>
                      <w:szCs w:val="24"/>
                      <w14:ligatures w14:val="none"/>
                    </w:rPr>
                  </w:pPr>
                  <w:r w:rsidRPr="0083689F">
                    <w:rPr>
                      <w:rFonts w:ascii="Calibri" w:hAnsi="Calibri" w:cs="Calibri"/>
                      <w:color w:val="000001"/>
                      <w:sz w:val="24"/>
                      <w:szCs w:val="24"/>
                      <w14:ligatures w14:val="none"/>
                    </w:rPr>
                    <w:t>Web: </w:t>
                  </w:r>
                </w:p>
              </w:tc>
              <w:tc>
                <w:tcPr>
                  <w:tcW w:w="0" w:type="auto"/>
                  <w:hideMark/>
                </w:tcPr>
                <w:p w14:paraId="379223CE" w14:textId="51C806BA" w:rsidR="0083689F" w:rsidRPr="0083689F" w:rsidRDefault="00000000">
                  <w:pPr>
                    <w:rPr>
                      <w:rFonts w:ascii="Calibri" w:hAnsi="Calibri" w:cs="Calibri"/>
                      <w:color w:val="000001"/>
                      <w:sz w:val="24"/>
                      <w:szCs w:val="24"/>
                      <w14:ligatures w14:val="none"/>
                    </w:rPr>
                  </w:pPr>
                  <w:hyperlink r:id="rId11" w:tgtFrame="_blank" w:history="1">
                    <w:r w:rsidR="0083689F" w:rsidRPr="0083689F">
                      <w:rPr>
                        <w:rStyle w:val="Hyperlink"/>
                        <w:rFonts w:ascii="Calibri" w:hAnsi="Calibri" w:cs="Calibri"/>
                        <w:color w:val="000001"/>
                        <w:sz w:val="24"/>
                        <w:szCs w:val="24"/>
                        <w14:ligatures w14:val="none"/>
                      </w:rPr>
                      <w:t>https://www.waystonehhs.org</w:t>
                    </w:r>
                  </w:hyperlink>
                  <w:r w:rsidR="00B6721F">
                    <w:rPr>
                      <w:rStyle w:val="Hyperlink"/>
                      <w:rFonts w:ascii="Calibri" w:hAnsi="Calibri" w:cs="Calibri"/>
                      <w:color w:val="000001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</w:tc>
            </w:tr>
          </w:tbl>
          <w:p w14:paraId="168338D6" w14:textId="77777777" w:rsidR="0083689F" w:rsidRPr="0083689F" w:rsidRDefault="0083689F">
            <w:pPr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</w:tc>
      </w:tr>
    </w:tbl>
    <w:p w14:paraId="6659BE9C" w14:textId="77777777" w:rsidR="0083689F" w:rsidRDefault="0083689F" w:rsidP="0083689F">
      <w:pPr>
        <w:pStyle w:val="NoSpacing"/>
      </w:pPr>
    </w:p>
    <w:sectPr w:rsidR="00836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mialcxesans">
    <w:altName w:val="Cambria"/>
    <w:panose1 w:val="00000000000000000000"/>
    <w:charset w:val="00"/>
    <w:family w:val="roman"/>
    <w:notTrueType/>
    <w:pitch w:val="default"/>
  </w:font>
  <w:font w:name="template-svi_wdYJEey2VgANOhMDEQ">
    <w:altName w:val="Cambria"/>
    <w:panose1 w:val="00000000000000000000"/>
    <w:charset w:val="00"/>
    <w:family w:val="roman"/>
    <w:notTrueType/>
    <w:pitch w:val="default"/>
  </w:font>
  <w:font w:name="zone-1">
    <w:altName w:val="Cambria"/>
    <w:panose1 w:val="00000000000000000000"/>
    <w:charset w:val="00"/>
    <w:family w:val="roman"/>
    <w:notTrueType/>
    <w:pitch w:val="default"/>
  </w:font>
  <w:font w:name="zones-AQ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89F"/>
    <w:rsid w:val="0005148F"/>
    <w:rsid w:val="000D02BD"/>
    <w:rsid w:val="00141274"/>
    <w:rsid w:val="00282BCE"/>
    <w:rsid w:val="004C04EA"/>
    <w:rsid w:val="00530717"/>
    <w:rsid w:val="0083689F"/>
    <w:rsid w:val="00860CA6"/>
    <w:rsid w:val="008C5ABF"/>
    <w:rsid w:val="00A602DF"/>
    <w:rsid w:val="00B0352B"/>
    <w:rsid w:val="00B43D24"/>
    <w:rsid w:val="00B5668B"/>
    <w:rsid w:val="00B6721F"/>
    <w:rsid w:val="00B93B88"/>
    <w:rsid w:val="00C261FD"/>
    <w:rsid w:val="00C336A7"/>
    <w:rsid w:val="00C90957"/>
    <w:rsid w:val="00CA52AC"/>
    <w:rsid w:val="00F15A66"/>
    <w:rsid w:val="00F60BEE"/>
    <w:rsid w:val="00FB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91C7B"/>
  <w15:chartTrackingRefBased/>
  <w15:docId w15:val="{3EA8BE41-AD84-423F-A601-292418A8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89F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689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689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689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89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689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689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689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689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689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68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68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68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68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68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68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68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68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68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68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6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689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6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689F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8368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689F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8368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68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68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689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3689F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3689F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5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enuti@waystonehhs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mage002.png@01DAD9E3.FED2756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waystonehhs.org/" TargetMode="External"/><Relationship Id="rId5" Type="http://schemas.openxmlformats.org/officeDocument/2006/relationships/image" Target="cid:image004.png@01DAD9E3.FED27560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tel:978-960-9390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476402455CE4BB9E39F74F509AA06" ma:contentTypeVersion="11" ma:contentTypeDescription="Create a new document." ma:contentTypeScope="" ma:versionID="489e9564069473bd37c82f0c834737a2">
  <xsd:schema xmlns:xsd="http://www.w3.org/2001/XMLSchema" xmlns:xs="http://www.w3.org/2001/XMLSchema" xmlns:p="http://schemas.microsoft.com/office/2006/metadata/properties" xmlns:ns2="0475c75b-f6f0-42dc-9bd6-09e81aad5261" xmlns:ns3="8a681722-404f-4d68-aa2c-985b128370b9" targetNamespace="http://schemas.microsoft.com/office/2006/metadata/properties" ma:root="true" ma:fieldsID="becc6472999fc42892aff3a617ccfb9f" ns2:_="" ns3:_="">
    <xsd:import namespace="0475c75b-f6f0-42dc-9bd6-09e81aad5261"/>
    <xsd:import namespace="8a681722-404f-4d68-aa2c-985b128370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5c75b-f6f0-42dc-9bd6-09e81aad5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b8292b5-25c9-4f1c-8129-266eddd2f6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81722-404f-4d68-aa2c-985b128370b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4c1d7ad-399d-4a49-89eb-bbae7c8b1555}" ma:internalName="TaxCatchAll" ma:showField="CatchAllData" ma:web="8a681722-404f-4d68-aa2c-985b128370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681722-404f-4d68-aa2c-985b128370b9" xsi:nil="true"/>
    <lcf76f155ced4ddcb4097134ff3c332f xmlns="0475c75b-f6f0-42dc-9bd6-09e81aad52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477F6B-6BB3-45C5-A4F8-92B1DBEC2CDC}"/>
</file>

<file path=customXml/itemProps2.xml><?xml version="1.0" encoding="utf-8"?>
<ds:datastoreItem xmlns:ds="http://schemas.openxmlformats.org/officeDocument/2006/customXml" ds:itemID="{F95A6D1C-31DA-4F68-92E7-979110B8F7F3}"/>
</file>

<file path=customXml/itemProps3.xml><?xml version="1.0" encoding="utf-8"?>
<ds:datastoreItem xmlns:ds="http://schemas.openxmlformats.org/officeDocument/2006/customXml" ds:itemID="{ECCD0C68-80CD-48D3-B53F-EC119063CB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Venuti</dc:creator>
  <cp:keywords/>
  <dc:description/>
  <cp:lastModifiedBy>Deborah Venuti</cp:lastModifiedBy>
  <cp:revision>18</cp:revision>
  <dcterms:created xsi:type="dcterms:W3CDTF">2024-07-24T14:20:00Z</dcterms:created>
  <dcterms:modified xsi:type="dcterms:W3CDTF">2024-07-29T19:36:00Z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0x010100938476402455CE4BB9E39F74F509AA06</vt:lpwstr>
  </property>
</Properties>
</file>